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5C34" w14:textId="77777777" w:rsidR="0009265D" w:rsidRPr="00D14177" w:rsidRDefault="0009265D" w:rsidP="00F72937">
      <w:pPr>
        <w:rPr>
          <w:sz w:val="4"/>
          <w:szCs w:val="4"/>
        </w:rPr>
      </w:pPr>
    </w:p>
    <w:p w14:paraId="1933ED87" w14:textId="4ED38478" w:rsidR="00F72937" w:rsidRDefault="00926D81" w:rsidP="00F72937">
      <w:pPr>
        <w:pStyle w:val="SpaceBetween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C9841" wp14:editId="5BEBB25A">
                <wp:simplePos x="0" y="0"/>
                <wp:positionH relativeFrom="margin">
                  <wp:posOffset>-5080</wp:posOffset>
                </wp:positionH>
                <wp:positionV relativeFrom="paragraph">
                  <wp:posOffset>46355</wp:posOffset>
                </wp:positionV>
                <wp:extent cx="9108440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8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C867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3.65pt" to="716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RquQEAAMMDAAAOAAAAZHJzL2Uyb0RvYy54bWysU01v2zAMvQ/YfxB0b+wExdAZ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" strokecolor="#900 [3204]" strokeweight="2pt">
                <w10:wrap anchorx="margin"/>
              </v:line>
            </w:pict>
          </mc:Fallback>
        </mc:AlternateContent>
      </w:r>
    </w:p>
    <w:p w14:paraId="0AE23B9D" w14:textId="2107B5E1" w:rsidR="006773A4" w:rsidRDefault="00616C01" w:rsidP="00616C01">
      <w:pPr>
        <w:pStyle w:val="SpaceBetween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0691DE" wp14:editId="69D60948">
            <wp:simplePos x="0" y="0"/>
            <wp:positionH relativeFrom="column">
              <wp:posOffset>796925</wp:posOffset>
            </wp:positionH>
            <wp:positionV relativeFrom="paragraph">
              <wp:posOffset>265430</wp:posOffset>
            </wp:positionV>
            <wp:extent cx="7486650" cy="4450715"/>
            <wp:effectExtent l="19050" t="19050" r="19050" b="260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450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70A43AC6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676FAACC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41F85177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6E5A17A5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114A17D8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62817988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1C203BDD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1BA53E84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2D5C0E65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3FA0F442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1CC77154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2A5365D4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5C764656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  <w:bookmarkStart w:id="0" w:name="_GoBack"/>
      <w:bookmarkEnd w:id="0"/>
    </w:p>
    <w:p w14:paraId="407546A8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6E2466B5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05851921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5E21C5B4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50AA6581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3404DAE8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394ED657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20819C34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27522D24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169A850A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40EE84A2" w14:textId="77777777" w:rsidR="006773A4" w:rsidRDefault="006773A4" w:rsidP="00F72937">
      <w:pPr>
        <w:pStyle w:val="SpaceBetween"/>
        <w:tabs>
          <w:tab w:val="left" w:pos="1408"/>
        </w:tabs>
        <w:spacing w:after="0"/>
        <w:rPr>
          <w:sz w:val="24"/>
          <w:szCs w:val="24"/>
        </w:rPr>
      </w:pPr>
    </w:p>
    <w:p w14:paraId="4D2D0A66" w14:textId="53F4CD82" w:rsidR="006773A4" w:rsidRPr="00926D81" w:rsidRDefault="00926D81" w:rsidP="00926D81">
      <w:pPr>
        <w:tabs>
          <w:tab w:val="left" w:pos="6256"/>
        </w:tabs>
      </w:pPr>
      <w:r>
        <w:tab/>
      </w:r>
    </w:p>
    <w:sectPr w:rsidR="006773A4" w:rsidRPr="00926D81" w:rsidSect="00926D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F92A" w14:textId="77777777" w:rsidR="00F5115F" w:rsidRDefault="00F5115F">
      <w:r>
        <w:separator/>
      </w:r>
    </w:p>
  </w:endnote>
  <w:endnote w:type="continuationSeparator" w:id="0">
    <w:p w14:paraId="1FAB09B0" w14:textId="77777777" w:rsidR="00F5115F" w:rsidRDefault="00F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FE6A" w14:textId="77777777" w:rsidR="006773A4" w:rsidRDefault="006773A4" w:rsidP="00677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8B992" w14:textId="77777777" w:rsidR="006773A4" w:rsidRDefault="006773A4" w:rsidP="00677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662F" w14:textId="61740B31" w:rsidR="00843BB8" w:rsidRPr="00843BB8" w:rsidRDefault="00926D81" w:rsidP="00843BB8">
    <w:pPr>
      <w:pStyle w:val="Footer"/>
      <w:tabs>
        <w:tab w:val="clear" w:pos="9360"/>
        <w:tab w:val="right" w:pos="180"/>
        <w:tab w:val="left" w:pos="5040"/>
        <w:tab w:val="left" w:pos="5760"/>
        <w:tab w:val="left" w:pos="6864"/>
      </w:tabs>
      <w:jc w:val="left"/>
      <w:rPr>
        <w:rFonts w:ascii="Gill Sans MT" w:hAnsi="Gill Sans MT"/>
        <w:color w:val="000000" w:themeColor="text1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DE4B2A" wp14:editId="538BF033">
              <wp:simplePos x="0" y="0"/>
              <wp:positionH relativeFrom="margin">
                <wp:posOffset>0</wp:posOffset>
              </wp:positionH>
              <wp:positionV relativeFrom="paragraph">
                <wp:posOffset>121920</wp:posOffset>
              </wp:positionV>
              <wp:extent cx="9108440" cy="0"/>
              <wp:effectExtent l="0" t="0" r="355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8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6504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pt" to="71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" strokecolor="#900 [3204]" strokeweight="2pt">
              <w10:wrap anchorx="margin"/>
            </v:line>
          </w:pict>
        </mc:Fallback>
      </mc:AlternateContent>
    </w:r>
    <w:r w:rsidR="00843BB8" w:rsidRPr="00843BB8">
      <w:rPr>
        <w:rFonts w:ascii="Gill Sans MT" w:hAnsi="Gill Sans MT"/>
        <w:i/>
        <w:color w:val="000000" w:themeColor="text1"/>
        <w:sz w:val="28"/>
        <w:szCs w:val="28"/>
      </w:rPr>
      <w:t>Building the Capacity to Implement Innovative Assessments Institute</w:t>
    </w:r>
  </w:p>
  <w:p w14:paraId="3DC04053" w14:textId="1CB3AC9A" w:rsidR="006773A4" w:rsidRPr="00843BB8" w:rsidRDefault="00843BB8" w:rsidP="00843BB8">
    <w:pPr>
      <w:pStyle w:val="Footer"/>
      <w:tabs>
        <w:tab w:val="clear" w:pos="9360"/>
        <w:tab w:val="right" w:pos="180"/>
        <w:tab w:val="left" w:pos="5040"/>
        <w:tab w:val="left" w:pos="5760"/>
        <w:tab w:val="left" w:pos="6864"/>
      </w:tabs>
      <w:jc w:val="left"/>
    </w:pPr>
    <w:r w:rsidRPr="0009265D">
      <w:rPr>
        <w:noProof/>
      </w:rPr>
      <w:drawing>
        <wp:inline distT="0" distB="0" distL="0" distR="0" wp14:anchorId="0B8F1B22" wp14:editId="0C109822">
          <wp:extent cx="1836420" cy="509332"/>
          <wp:effectExtent l="0" t="0" r="0" b="5080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63" cy="51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B26A" w14:textId="5DE47FA5" w:rsidR="00607369" w:rsidRPr="00843BB8" w:rsidRDefault="00926D81" w:rsidP="00843BB8">
    <w:pPr>
      <w:pStyle w:val="Footer"/>
      <w:tabs>
        <w:tab w:val="clear" w:pos="9360"/>
        <w:tab w:val="right" w:pos="180"/>
        <w:tab w:val="left" w:pos="5040"/>
        <w:tab w:val="left" w:pos="5760"/>
        <w:tab w:val="left" w:pos="6864"/>
      </w:tabs>
      <w:jc w:val="left"/>
      <w:rPr>
        <w:rFonts w:ascii="Gill Sans MT" w:hAnsi="Gill Sans MT"/>
        <w:color w:val="000000" w:themeColor="text1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1C312" wp14:editId="48BD2DA9">
              <wp:simplePos x="0" y="0"/>
              <wp:positionH relativeFrom="margin">
                <wp:posOffset>0</wp:posOffset>
              </wp:positionH>
              <wp:positionV relativeFrom="paragraph">
                <wp:posOffset>116840</wp:posOffset>
              </wp:positionV>
              <wp:extent cx="9108440" cy="0"/>
              <wp:effectExtent l="0" t="0" r="355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8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8C0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2pt" to="717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M1ugEAAMMDAAAOAAAAZHJzL2Uyb0RvYy54bWysU8GO0zAQvSPxD5bvNGl3hZa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" strokecolor="#900 [3204]" strokeweight="2pt">
              <w10:wrap anchorx="margin"/>
            </v:line>
          </w:pict>
        </mc:Fallback>
      </mc:AlternateContent>
    </w:r>
    <w:r w:rsidR="00607369" w:rsidRPr="00843BB8">
      <w:rPr>
        <w:rFonts w:ascii="Gill Sans MT" w:hAnsi="Gill Sans MT"/>
        <w:i/>
        <w:color w:val="000000" w:themeColor="text1"/>
        <w:sz w:val="28"/>
        <w:szCs w:val="28"/>
      </w:rPr>
      <w:t>Building the Capacity to Implement Innovative Assessments Institute</w:t>
    </w:r>
  </w:p>
  <w:p w14:paraId="0D23EDFF" w14:textId="5517E25C" w:rsidR="006773A4" w:rsidRDefault="006773A4" w:rsidP="00D14177">
    <w:pPr>
      <w:pStyle w:val="Footer"/>
      <w:tabs>
        <w:tab w:val="clear" w:pos="9360"/>
        <w:tab w:val="right" w:pos="180"/>
        <w:tab w:val="left" w:pos="5040"/>
        <w:tab w:val="left" w:pos="5760"/>
        <w:tab w:val="left" w:pos="6864"/>
      </w:tabs>
      <w:jc w:val="left"/>
    </w:pPr>
    <w:r w:rsidRPr="0009265D">
      <w:rPr>
        <w:noProof/>
      </w:rPr>
      <w:drawing>
        <wp:inline distT="0" distB="0" distL="0" distR="0" wp14:anchorId="748E4BA6" wp14:editId="1B3B48B6">
          <wp:extent cx="1836420" cy="509332"/>
          <wp:effectExtent l="0" t="0" r="0" b="508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63" cy="51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0763C">
      <w:rPr>
        <w:noProof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BE0A" w14:textId="77777777" w:rsidR="00F5115F" w:rsidRDefault="00F5115F">
      <w:r>
        <w:separator/>
      </w:r>
    </w:p>
  </w:footnote>
  <w:footnote w:type="continuationSeparator" w:id="0">
    <w:p w14:paraId="26A1CEA1" w14:textId="77777777" w:rsidR="00F5115F" w:rsidRDefault="00F5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ostTable-Borderless"/>
      <w:tblW w:w="14310" w:type="dxa"/>
      <w:tblLook w:val="04A0" w:firstRow="1" w:lastRow="0" w:firstColumn="1" w:lastColumn="0" w:noHBand="0" w:noVBand="1"/>
    </w:tblPr>
    <w:tblGrid>
      <w:gridCol w:w="14040"/>
      <w:gridCol w:w="270"/>
    </w:tblGrid>
    <w:tr w:rsidR="006773A4" w14:paraId="6C3041E9" w14:textId="77777777" w:rsidTr="00926D81">
      <w:trPr>
        <w:trHeight w:hRule="exact" w:val="596"/>
      </w:trPr>
      <w:tc>
        <w:tcPr>
          <w:tcW w:w="14040" w:type="dxa"/>
        </w:tcPr>
        <w:p w14:paraId="62FDF6AB" w14:textId="77777777" w:rsidR="006773A4" w:rsidRDefault="006773A4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6C0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3ECF422" w14:textId="77777777" w:rsidR="006773A4" w:rsidRPr="00D14177" w:rsidRDefault="006773A4" w:rsidP="00D14177">
          <w:pPr>
            <w:tabs>
              <w:tab w:val="left" w:pos="1744"/>
            </w:tabs>
          </w:pPr>
          <w:r>
            <w:tab/>
          </w:r>
        </w:p>
      </w:tc>
      <w:tc>
        <w:tcPr>
          <w:tcW w:w="270" w:type="dxa"/>
          <w:shd w:val="clear" w:color="auto" w:fill="990000" w:themeFill="accent1"/>
        </w:tcPr>
        <w:p w14:paraId="745E9969" w14:textId="77777777" w:rsidR="006773A4" w:rsidRDefault="006773A4"/>
      </w:tc>
    </w:tr>
  </w:tbl>
  <w:p w14:paraId="1A36840E" w14:textId="6558292F" w:rsidR="00843BB8" w:rsidRDefault="00926D81" w:rsidP="00063FC8">
    <w:pPr>
      <w:pStyle w:val="Header"/>
      <w:jc w:val="left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30E93D" wp14:editId="0073BD39">
              <wp:simplePos x="0" y="0"/>
              <wp:positionH relativeFrom="margin">
                <wp:posOffset>0</wp:posOffset>
              </wp:positionH>
              <wp:positionV relativeFrom="paragraph">
                <wp:posOffset>121920</wp:posOffset>
              </wp:positionV>
              <wp:extent cx="9108440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8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D3B0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6pt" to="71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vUugEAAMMDAAAOAAAAZHJzL2Uyb0RvYy54bWysU8GO0zAQvSPxD5bvNGm1i5a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" strokecolor="#900 [3204]" strokeweight="2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7560"/>
      <w:gridCol w:w="6750"/>
    </w:tblGrid>
    <w:tr w:rsidR="006773A4" w14:paraId="7234C464" w14:textId="77777777" w:rsidTr="00E34B78">
      <w:trPr>
        <w:trHeight w:val="633"/>
      </w:trPr>
      <w:tc>
        <w:tcPr>
          <w:tcW w:w="7560" w:type="dxa"/>
        </w:tcPr>
        <w:p w14:paraId="31E81A55" w14:textId="02712187" w:rsidR="006773A4" w:rsidRPr="00843BB8" w:rsidRDefault="00F55262" w:rsidP="00C0763C">
          <w:pPr>
            <w:pStyle w:val="Header-Left"/>
            <w:spacing w:before="0"/>
            <w:rPr>
              <w:rFonts w:ascii="Gill Sans MT" w:hAnsi="Gill Sans MT"/>
            </w:rPr>
          </w:pPr>
          <w:r>
            <w:rPr>
              <w:rFonts w:ascii="Gill Sans MT" w:hAnsi="Gill Sans MT"/>
              <w:color w:val="auto"/>
              <w:sz w:val="28"/>
            </w:rPr>
            <w:t>Comparing Types of Performance Assessments</w:t>
          </w:r>
        </w:p>
      </w:tc>
      <w:tc>
        <w:tcPr>
          <w:tcW w:w="6750" w:type="dxa"/>
          <w:shd w:val="clear" w:color="auto" w:fill="990000" w:themeFill="accent1"/>
          <w:vAlign w:val="center"/>
        </w:tcPr>
        <w:p w14:paraId="2CF5F13F" w14:textId="6CA51F68" w:rsidR="006773A4" w:rsidRPr="00843BB8" w:rsidRDefault="00F55262" w:rsidP="00E34B78">
          <w:pPr>
            <w:pStyle w:val="Header-Right"/>
            <w:spacing w:after="120"/>
            <w:ind w:left="90" w:right="90"/>
            <w:jc w:val="center"/>
            <w:rPr>
              <w:rFonts w:ascii="Gill Sans MT" w:hAnsi="Gill Sans MT"/>
            </w:rPr>
          </w:pPr>
          <w:r>
            <w:rPr>
              <w:rFonts w:ascii="Gill Sans MT" w:hAnsi="Gill Sans MT"/>
              <w:sz w:val="24"/>
              <w:szCs w:val="36"/>
            </w:rPr>
            <w:t xml:space="preserve">Module: </w:t>
          </w:r>
          <w:r w:rsidRPr="00F55262">
            <w:rPr>
              <w:rFonts w:ascii="Gill Sans MT" w:hAnsi="Gill Sans MT"/>
              <w:sz w:val="24"/>
              <w:szCs w:val="36"/>
            </w:rPr>
            <w:t>Purposes of Different Types of Performance Assessment</w:t>
          </w:r>
        </w:p>
      </w:tc>
    </w:tr>
  </w:tbl>
  <w:p w14:paraId="6D5F2D9B" w14:textId="27B6811E" w:rsidR="006773A4" w:rsidRDefault="006773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790EAA"/>
    <w:multiLevelType w:val="hybridMultilevel"/>
    <w:tmpl w:val="720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9265D"/>
    <w:rsid w:val="00063FC8"/>
    <w:rsid w:val="00066C20"/>
    <w:rsid w:val="0009265D"/>
    <w:rsid w:val="00092A1B"/>
    <w:rsid w:val="0012132E"/>
    <w:rsid w:val="002036CE"/>
    <w:rsid w:val="002107A5"/>
    <w:rsid w:val="00221A87"/>
    <w:rsid w:val="002D7588"/>
    <w:rsid w:val="00350A93"/>
    <w:rsid w:val="003A0DB9"/>
    <w:rsid w:val="005F5387"/>
    <w:rsid w:val="00607369"/>
    <w:rsid w:val="00616C01"/>
    <w:rsid w:val="006223DF"/>
    <w:rsid w:val="006773A4"/>
    <w:rsid w:val="007B6A7A"/>
    <w:rsid w:val="00843BB8"/>
    <w:rsid w:val="008A528E"/>
    <w:rsid w:val="00926D81"/>
    <w:rsid w:val="009852A9"/>
    <w:rsid w:val="009C5C6A"/>
    <w:rsid w:val="00A4200C"/>
    <w:rsid w:val="00B335E0"/>
    <w:rsid w:val="00C0763C"/>
    <w:rsid w:val="00D14177"/>
    <w:rsid w:val="00E10DE3"/>
    <w:rsid w:val="00E34B78"/>
    <w:rsid w:val="00F16497"/>
    <w:rsid w:val="00F32BAF"/>
    <w:rsid w:val="00F5115F"/>
    <w:rsid w:val="00F55262"/>
    <w:rsid w:val="00F72937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0F56E"/>
  <w15:docId w15:val="{CBC05A31-B2EA-4C26-9B19-F051D82C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990000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F538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F538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F538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F538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F538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F538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F538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F5387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F5387"/>
    <w:pPr>
      <w:outlineLvl w:val="9"/>
    </w:pPr>
  </w:style>
  <w:style w:type="table" w:styleId="TableGrid">
    <w:name w:val="Table Grid"/>
    <w:basedOn w:val="TableNormal"/>
    <w:uiPriority w:val="59"/>
    <w:rsid w:val="0009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7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Gutmann</dc:creator>
  <cp:keywords/>
  <dc:description/>
  <cp:lastModifiedBy>Ruth Chung</cp:lastModifiedBy>
  <cp:revision>4</cp:revision>
  <cp:lastPrinted>2016-10-24T22:17:00Z</cp:lastPrinted>
  <dcterms:created xsi:type="dcterms:W3CDTF">2016-11-07T19:18:00Z</dcterms:created>
  <dcterms:modified xsi:type="dcterms:W3CDTF">2016-11-07T19:22:00Z</dcterms:modified>
  <cp:category/>
</cp:coreProperties>
</file>